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Subject access request search map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A SAR process is only useful if it lists the real places where information may exist.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Search location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Check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Profile, notes, forms, documents, images, attachments.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Appointments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history, cancellations, reminders, visit notes, route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Email, SMS, WhatsApp, booking messages, call notes where business records are held.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Financial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Invoices, payments, refunds, deposits, account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site addresses, vehicle or property records, access instructions, diagnostic notes, job photos, parts and warranty records, invoices, payment details, and messages.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Supplier systems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Booking, forms, payments, storage, accounting, website, and marketing tools.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