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>
  <w:body>
    <w:p>
      <w:pPr>
        <w:spacing w:after="240"/>
      </w:pPr>
      <w:r>
        <w:rPr>
          <w:rFonts w:ascii="Arial" w:hAnsi="Arial" w:cs="Arial"/>
          <w:sz w:val="45"/>
          <w:sz-cs w:val="45"/>
          <w:b/>
          <w:spacing w:val="0"/>
          <w:color w:val="0E1A1F"/>
        </w:rPr>
        <w:t xml:space="preserve">Patch test and consultation data note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This addendum captures the profession-specific assumptions that should not be hidden inside a generic privacy notice.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Data likely to need explicit attention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client consultation forms, allergy notes, patch test records, treatment notes, before and after photos, appointment records, invoices, and marketing preferences.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Consent or acknowledgement areas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consultation forms, allergy or skin information, patch tests, treatment photos, portfolio use, marketing consent, and service messages kept separate.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Records to include in retention review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consultation cards, patch test records, treatment history, photo consent, complaints, incidents, invoices, and marketing consent records.</w:t>
      </w:r>
    </w:p>
    <w:p>
      <w:pPr>
        <w:spacing w:after="160"/>
      </w:pPr>
      <w:r>
        <w:rPr>
          <w:rFonts w:ascii="Arial" w:hAnsi="Arial" w:cs="Arial"/>
          <w:sz w:val="34"/>
          <w:sz-cs w:val="34"/>
          <w:b/>
          <w:spacing w:val="0"/>
          <w:color w:val="0E1A1F"/>
        </w:rPr>
        <w:t xml:space="preserve">Second addendum to consider</w:t>
      </w:r>
    </w:p>
    <w:p>
      <w:pPr>
        <w:spacing w:after="280"/>
      </w:pPr>
      <w:r>
        <w:rPr>
          <w:rFonts w:ascii="Arial" w:hAnsi="Arial" w:cs="Arial"/>
          <w:sz w:val="28"/>
          <w:sz-cs w:val="28"/>
          <w:spacing w:val="0"/>
          <w:color w:val="0E1A1F"/>
        </w:rPr>
        <w:t xml:space="preserve">Photo and portfolio consent addendum.</w:t>
      </w:r>
    </w:p>
    <w:sectPr/>
  </w:body>
</w:document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customXml" Target="../docProps/meta.xml"/><Relationship Id="rId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meta.xml><?xml version="1.0" encoding="utf-8"?>
<meta xmlns="http://schemas.apple.com/cocoa/2006/metadata">
  <generator>CocoaOOXMLWriter/2685.5</generator>
</meta>
</file>