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consultation forms, allergy notes, patch test records, treatment notes, before and after photos, appointment records, invoices, and marketing preferences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