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Subject access request search map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A SAR process is only useful if it lists the real places where information may exist.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Search location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Check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record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Profile, notes, forms, documents, images, attachments.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Appointments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Booking history, cancellations, reminders, visit notes, route notes.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Messages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Email, SMS, WhatsApp, booking messages, call notes where business records are held.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Financial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Invoices, payments, refunds, deposits, account notes.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Profession-specific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health screening forms, injury notes, emergency contacts, progress notes, photos, goals, session records, invoices, and messages.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Supplier systems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Booking, forms, payments, storage, accounting, website, and marketing tools.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